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974" w:rsidRPr="000B1974" w:rsidRDefault="000B1974" w:rsidP="000B197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B1974" w:rsidRPr="000B1974" w:rsidRDefault="000B1974" w:rsidP="000B197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</w:t>
      </w:r>
    </w:p>
    <w:p w:rsidR="000B1974" w:rsidRPr="000B1974" w:rsidRDefault="000B1974" w:rsidP="000B197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ГАЙНСКОГО МУНИЦИПАЛЬНОГО РАЙОНА ПЕРМСКОГО КРАЯ</w:t>
      </w:r>
    </w:p>
    <w:p w:rsidR="000B1974" w:rsidRPr="000B1974" w:rsidRDefault="000B1974" w:rsidP="000B197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974" w:rsidRDefault="000B1974" w:rsidP="000B19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17.01.2013г                                                                                                № 4</w:t>
      </w:r>
    </w:p>
    <w:p w:rsidR="000B1974" w:rsidRPr="000B1974" w:rsidRDefault="000B1974" w:rsidP="000B19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Об утверждении муниципальной целевой программы</w:t>
      </w:r>
    </w:p>
    <w:p w:rsidR="000B1974" w:rsidRPr="000B1974" w:rsidRDefault="000B1974" w:rsidP="000B197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«Пожарная безопасность населения Серебрянского</w:t>
      </w:r>
    </w:p>
    <w:p w:rsidR="000B1974" w:rsidRDefault="000B1974" w:rsidP="000B197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сельского поселения на период 2013-2015годы</w:t>
      </w:r>
      <w:r w:rsidRPr="000B1974">
        <w:rPr>
          <w:rFonts w:ascii="Times New Roman" w:hAnsi="Times New Roman" w:cs="Times New Roman"/>
          <w:sz w:val="28"/>
          <w:szCs w:val="28"/>
        </w:rPr>
        <w:t>»</w:t>
      </w:r>
    </w:p>
    <w:p w:rsidR="000B1974" w:rsidRPr="000B1974" w:rsidRDefault="000B1974" w:rsidP="000B197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0B1974">
        <w:rPr>
          <w:rFonts w:ascii="Times New Roman" w:hAnsi="Times New Roman" w:cs="Times New Roman"/>
          <w:sz w:val="28"/>
          <w:szCs w:val="28"/>
        </w:rPr>
        <w:t xml:space="preserve">В соответствии со ст. 19.Федерального закона от21.12.1994 № 69-ФЗ « О пожарной безопасности», с п. 9 ч.1 ст.14 Федерального </w:t>
      </w:r>
      <w:hyperlink r:id="rId5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закона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hyperlink r:id="rId6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Закона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Пермского края от 24.11.2006 № 31-КЗ "Об обеспечении пожарной безопасности в Пермском крае", Решения Совета депутатов Серебрянского сельского поселения от 26.12.2012 №24 ПОСТАНОВЛЯЮ:</w:t>
      </w:r>
      <w:proofErr w:type="gramEnd"/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1. Утвердить целевую </w:t>
      </w:r>
      <w:hyperlink r:id="rId7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"Пожарная безопасность МО "Серебрянское сельское поселение" на 2013-2015 годы" согласно приложению.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2. Постановление вступает в силу со дня принятия.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3. Контроль над исполнением данного постановления оставляю за собой.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В.Н. Степанов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к постановлению главы Серебрянского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сельского поселения от 17.01.2013 № 4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Муниципальная целевая программа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b/>
          <w:sz w:val="28"/>
          <w:szCs w:val="28"/>
        </w:rPr>
        <w:t>«пожарная безопасность населения Серебрянского сельского поселения» на 2013-2015 годы»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Паспорт программы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459"/>
      </w:tblGrid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населения Серебрянского сельского поселения на период 2013-2015 годы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Администрация Серебрянского сельского поселения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Администрация Серебрянского сельского поселения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Обеспечение необходимых условий для укрепления пожарной безопасности, защита жизни и здоровья граждан в границах Серебрянского сельского поселения от пожаров и чрезвычайных ситуаций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с 1.01.2013 года по 31.12.2015 года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мероприятий противопожарной пропаганды, предупреждение пожаров, совершенствование организации предупреждения и тушения пожаров, применение современных сре</w:t>
            </w:r>
            <w:proofErr w:type="gramStart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отивопожарной защиты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Администрация Серебрянского сельского поселения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- 2762,0тыс. рублей, за счет местного бюджета (25%) - 690,5 тыс. рублей ( 2013 год -300,0т</w:t>
            </w:r>
            <w:proofErr w:type="gramStart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уб., 2014 год – 116,4 тыс.руб., 2015 год – 274,1 тыс. руб.) Мероприятия Программы и объемы их финансирования подлежат ежегодной корректировке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Укрепление пожарной безопасности территории Серебрянского поселения, усиление противопожарной защиты населенных пунктов, уменьшение количества гибели людей и получивших травмы при пожарах, относительное сокращение потерь от пожаров, снижение количества пожаров</w:t>
            </w:r>
          </w:p>
        </w:tc>
      </w:tr>
      <w:tr w:rsidR="000B1974" w:rsidRPr="000B1974" w:rsidTr="000B1974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Организация контроля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</w:tr>
    </w:tbl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Муниципальная целевая  Программа «Пожарная безопасность населения Серебрянского сельского поселения на период 2013-2015 годы» определяет направления, и механизмы решения проблемы по обеспечению первичных мер пожарной безопасности на территории Серебрянского сельского поселения, усиление противопожарной защиты населенных пунктов и объектов социальной сферы.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Программа разработана в соответствии со следующими нормативными актами Российской Федерации и Пермского края: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от 21 декабря 1994 года N 68-ФЗ "О защите населения и территорий от чрезвычайных ситуаций природного и техногенного характера" </w:t>
      </w:r>
      <w:proofErr w:type="gramStart"/>
      <w:r w:rsidRPr="000B197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>в редакции Федерального закона от 22.08.2004 № 122-ФЗ.);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от 21 декабря 1994 года N 69-ФЗ "О пожарной безопасности" (в редакции Федерального закона от 22.08.2004 № 122-ФЗ.);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97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от 22 августа 2004 года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Федерации";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2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от 22 июля 2008 года N 123-ФЗ "Технический регламент о требованиях пожарной безопасности";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 Пермского края от 24 ноября 2006 года N 31-КЗ "Об обеспечении пожарной безопасности в Пермском крае".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2. Содержание проблемы и обоснование необходимости ее решения программными методами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При выполнении мероприятий по обеспечению жизнедеятельности населения особое место должна занимать система пожарной безопасности людей.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В настоящее время людские и материальные потери от техногенных поражающих факторов в 4-6 раз превосходят потери от стихийных бедствий.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Необходимо повышать эффективность обучения населения нормам и правилам обеспечения пожарной безопасности, у людей нет необходимой культуры безопасности на производстве и в быту, они недостаточно подготовлены к поведению в экстремальных ситуациях.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lastRenderedPageBreak/>
        <w:t>Информационное обеспечение в области пожарной безопасности является важнейшим фактором для проведения эффективной профилактики пожаров. Подавляющая часть населения не имеет четкого представления о реальной опасности пожаров. Как правило, гражданам пожар представляется маловероятным событием, что приводит к нарушениям ими требований пожарной безопасности и в дальнейшем к возникновению пожаров, загораний, происходящих в большинстве своем по причине так называемого "человеческого фактора".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Обеспечение развития технического вооружения пожарной охраны позволит более эффективно бороться с пожарами на промышленных объектах и в жилом секторе поселения.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Для стабилизации обстановки с пожарами администрацией Серебрянского сельского поселения совместно с инспекторским составом отделения Государственного пожарного надзора ведется определенная работа по предупреждению пожаров: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-ведется разъяснительная работа среди населения;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-при проведении плановых проверок жилищного фонда особое внимание уделяется ветхому жилью.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В населенных пунктах имеются естественные </w:t>
      </w:r>
      <w:proofErr w:type="spellStart"/>
      <w:r w:rsidRPr="000B1974">
        <w:rPr>
          <w:rFonts w:ascii="Times New Roman" w:hAnsi="Times New Roman" w:cs="Times New Roman"/>
          <w:sz w:val="28"/>
          <w:szCs w:val="28"/>
        </w:rPr>
        <w:t>водоисточники</w:t>
      </w:r>
      <w:proofErr w:type="spellEnd"/>
      <w:r w:rsidRPr="000B1974">
        <w:rPr>
          <w:rFonts w:ascii="Times New Roman" w:hAnsi="Times New Roman" w:cs="Times New Roman"/>
          <w:sz w:val="28"/>
          <w:szCs w:val="28"/>
        </w:rPr>
        <w:t xml:space="preserve">, но из-за отсутствия подъездов к ним и площадок для разворота (с твердым покрытием) пожарной техники использовать  их для целей пожаротушения невозможно. На основании п. 95 Правил пожарной безопасности в РФ (ППБ 01-03) забор воды пожарной техникой должен </w:t>
      </w:r>
      <w:proofErr w:type="gramStart"/>
      <w:r w:rsidRPr="000B1974"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 xml:space="preserve"> в любое время года.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Сложившиеся положение дел с наружным противопожарным водоснабжением на территории Серебрянского сельского поселения негативно влияет на успешное решение задач по тушению пожаров, так как вода к месту пожара доставляется  из  соседних улиц.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Пунктом 31 ППБ 01-03 требуется наличие в населенных пунктах переносных пожарных </w:t>
      </w:r>
      <w:proofErr w:type="spellStart"/>
      <w:r w:rsidRPr="000B1974">
        <w:rPr>
          <w:rFonts w:ascii="Times New Roman" w:hAnsi="Times New Roman" w:cs="Times New Roman"/>
          <w:sz w:val="28"/>
          <w:szCs w:val="28"/>
        </w:rPr>
        <w:t>мотопомпы</w:t>
      </w:r>
      <w:proofErr w:type="spellEnd"/>
      <w:r w:rsidRPr="000B1974">
        <w:rPr>
          <w:rFonts w:ascii="Times New Roman" w:hAnsi="Times New Roman" w:cs="Times New Roman"/>
          <w:sz w:val="28"/>
          <w:szCs w:val="28"/>
        </w:rPr>
        <w:t xml:space="preserve">. За переносными пожарными </w:t>
      </w:r>
      <w:proofErr w:type="spellStart"/>
      <w:r w:rsidRPr="000B1974">
        <w:rPr>
          <w:rFonts w:ascii="Times New Roman" w:hAnsi="Times New Roman" w:cs="Times New Roman"/>
          <w:sz w:val="28"/>
          <w:szCs w:val="28"/>
        </w:rPr>
        <w:t>мотопомпами</w:t>
      </w:r>
      <w:proofErr w:type="spellEnd"/>
      <w:r w:rsidRPr="000B1974">
        <w:rPr>
          <w:rFonts w:ascii="Times New Roman" w:hAnsi="Times New Roman" w:cs="Times New Roman"/>
          <w:sz w:val="28"/>
          <w:szCs w:val="28"/>
        </w:rPr>
        <w:t xml:space="preserve"> должны быть закреплены  мотористы, прошедшую специальную подготовку.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974">
        <w:rPr>
          <w:rFonts w:ascii="Times New Roman" w:hAnsi="Times New Roman" w:cs="Times New Roman"/>
          <w:sz w:val="28"/>
          <w:szCs w:val="28"/>
        </w:rPr>
        <w:t>Исходя из вышеизложенного проблему укрепления пожарной безопасности Серебрянского сельского поселения необходимо  решать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 xml:space="preserve"> программно - целевым методом, комплексно, с привлечением средств из бюджета в соответствии с действующим законодательством, а также с учетом местных условий.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Сравнительные данные  по пожарам 2010 - 2012 годов по Гайнскому  району: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1476"/>
        <w:gridCol w:w="1227"/>
        <w:gridCol w:w="1227"/>
      </w:tblGrid>
      <w:tr w:rsidR="000B1974" w:rsidRPr="000B1974" w:rsidTr="000B19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2012 г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2011г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2010г</w:t>
            </w:r>
          </w:p>
        </w:tc>
      </w:tr>
      <w:tr w:rsidR="000B1974" w:rsidRPr="000B1974" w:rsidTr="000B19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Гайнский район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B1974" w:rsidRPr="000B1974" w:rsidTr="000B19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Серебрянское сельское поселение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Статистические данные о количестве пожаров и гибели людей на пожарах приведены  в </w:t>
      </w:r>
      <w:hyperlink r:id="rId14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табл. 1</w:t>
        </w:r>
      </w:hyperlink>
      <w:r w:rsidRPr="000B1974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0B1974">
          <w:rPr>
            <w:rStyle w:val="a3"/>
            <w:rFonts w:ascii="Times New Roman" w:hAnsi="Times New Roman" w:cs="Times New Roman"/>
            <w:sz w:val="28"/>
            <w:szCs w:val="28"/>
          </w:rPr>
          <w:t>2</w:t>
        </w:r>
      </w:hyperlink>
      <w:r w:rsidRPr="000B1974">
        <w:rPr>
          <w:rFonts w:ascii="Times New Roman" w:hAnsi="Times New Roman" w:cs="Times New Roman"/>
          <w:sz w:val="28"/>
          <w:szCs w:val="28"/>
        </w:rPr>
        <w:t>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Таблица 1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Статистика пожаров за 3 года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92"/>
        <w:gridCol w:w="1440"/>
        <w:gridCol w:w="1350"/>
        <w:gridCol w:w="1080"/>
        <w:gridCol w:w="1215"/>
      </w:tblGrid>
      <w:tr w:rsidR="000B1974" w:rsidRPr="000B1974" w:rsidTr="000B1974">
        <w:trPr>
          <w:cantSplit/>
          <w:trHeight w:val="240"/>
        </w:trPr>
        <w:tc>
          <w:tcPr>
            <w:tcW w:w="30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3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Разбивка по годам (2010-2012)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Всего за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 года  </w:t>
            </w:r>
          </w:p>
        </w:tc>
      </w:tr>
      <w:tr w:rsidR="000B1974" w:rsidRPr="000B1974" w:rsidTr="000B1974">
        <w:trPr>
          <w:cantSplit/>
          <w:trHeight w:val="240"/>
        </w:trPr>
        <w:tc>
          <w:tcPr>
            <w:tcW w:w="30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1974" w:rsidRPr="000B1974" w:rsidTr="000B1974">
        <w:trPr>
          <w:cantSplit/>
          <w:trHeight w:val="48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Серебрянское сельское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br/>
              <w:t>поселение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  0 </w:t>
            </w: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</w:tr>
    </w:tbl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Таблица 2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Статистика гибели людей за 3 года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92"/>
        <w:gridCol w:w="1440"/>
        <w:gridCol w:w="1350"/>
        <w:gridCol w:w="1080"/>
        <w:gridCol w:w="1215"/>
      </w:tblGrid>
      <w:tr w:rsidR="000B1974" w:rsidRPr="000B1974" w:rsidTr="000B1974">
        <w:trPr>
          <w:cantSplit/>
          <w:trHeight w:val="240"/>
        </w:trPr>
        <w:tc>
          <w:tcPr>
            <w:tcW w:w="30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38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Разбивка по годам (2010-2012)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Всего за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 года  </w:t>
            </w:r>
          </w:p>
        </w:tc>
      </w:tr>
      <w:tr w:rsidR="000B1974" w:rsidRPr="000B1974" w:rsidTr="000B1974">
        <w:trPr>
          <w:cantSplit/>
          <w:trHeight w:val="240"/>
        </w:trPr>
        <w:tc>
          <w:tcPr>
            <w:tcW w:w="30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B1974" w:rsidRPr="000B1974" w:rsidTr="000B1974">
        <w:trPr>
          <w:cantSplit/>
          <w:trHeight w:val="48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Серебрянское сельское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br/>
              <w:t>поселение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  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  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  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B1974" w:rsidRPr="000B1974" w:rsidRDefault="000B1974" w:rsidP="000B1974">
            <w:pPr>
              <w:pStyle w:val="ConsPlusCell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   0</w:t>
            </w:r>
          </w:p>
        </w:tc>
      </w:tr>
    </w:tbl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3. Основные цели и задачи  реализации Программы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 Основной целью Программы является усиление системы противопожарной защиты Серебрянского сельского поселения,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Для ее достижения необходимо решение следующих основных задач: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lastRenderedPageBreak/>
        <w:t>-совершенствование 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-повышение готовности подразделения  противопожарной службы к тушению пожаров и ведению аварийно- спасательных работ;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-взаимодействие с другими подразделениями противопожарной службы </w:t>
      </w:r>
      <w:proofErr w:type="gramStart"/>
      <w:r w:rsidRPr="000B1974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 xml:space="preserve"> как на договорной основе, так и в рамках межведомственного взаимодействия;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-создание добровольных пожарных дружин, способных оказывать помощь, в том числе и при тушении пожаров, ликвидация их последствий;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-обеспечение (организационное, финансовое, материально-техническое, информационное) проведения первичных мер пожарной безопасности на территории муниципального образования "Серебрянское сельское поселение»", в том числе: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-развитие материально-технической базы, оснащение новыми средствами спасения и пожаротушения, оповещение населения о пожарах;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-разработка и реализация мероприятий, направленных на соблюдение правил пожарной безопасности населением посредством обучения населения  вопросам пожарной безопасности;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обустройство, содержание и ремонт источников противопожарного водоснабжения; содержание подъездных путей к ним.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974">
        <w:rPr>
          <w:rFonts w:ascii="Times New Roman" w:hAnsi="Times New Roman" w:cs="Times New Roman"/>
          <w:sz w:val="28"/>
          <w:szCs w:val="28"/>
        </w:rPr>
        <w:t>Предусмотренные в программе мероприятия имеют характер первичных мер пожарной безопасности и ставит своей целью решение наиболее острых проблем укрепления противопожарной защиты населенных пунктов Серебрянского сельского поселения за счет целевого выделения бюджетных средств, при освоении которых в короткие сроки создаются необходимые условия для кардинальных изменений в деле укрепления пожарной безопасности, защиты жизни и здоровья граждан от пожаров.</w:t>
      </w:r>
      <w:proofErr w:type="gramEnd"/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Программа реализуется за счет средств местного бюджета и иных источников поступления.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Объем средств может ежегодно уточняться в установленном порядке.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5.Организация управления Программой и </w:t>
      </w:r>
      <w:proofErr w:type="gramStart"/>
      <w:r w:rsidRPr="000B197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 xml:space="preserve"> ходом ее реализации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 несет ответственность за выполнение Программы, рациональное использование выделяемых бюджетных средств, конкурсное размещение и исполнение заказов, издает нормативные акты, направленные на выполнение соответствующих программных мероприятий.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 w:rsidRPr="000B19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 xml:space="preserve"> реализацией Программы и контроль текущих мероприятий Программы осуществляет глава поселения.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6. Этапы и сроки реализации Программы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Реализацию Программы предполагается осуществить в течение 3 лет (2013-2015 годы) в 3 этапа на основании Программы.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Для проведения всей совокупности мероприятий, направленных на достижение цели Программы, и их финансирования в полном объеме необходимо реализацию Программы разбить на три этапа.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Первый этап (2013 год) включает в себя: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формирование нормативно-правового обеспечения реализации Программы на уровне муниципального образования "Серебрянское сельское поселение";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создание системы информационного сопровождения мероприятий Программы;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реализацию мероприятий Программы.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Второй этап (2014 г.) включает в себя: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реализацию мероприятий Программы.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Третий этап (2015 г.) включает в себя: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реализацию мероприятий Программы, запланированных на 2015 год, а также не проведенных или проведенных частично мероприятий Программы в 2013-2014 гг.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7. Расчет потребностей в финансовых ресурсах для реализации программных мероприятий на 2013-2015 гг.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576"/>
        <w:gridCol w:w="986"/>
        <w:gridCol w:w="986"/>
        <w:gridCol w:w="846"/>
        <w:gridCol w:w="986"/>
        <w:gridCol w:w="2597"/>
      </w:tblGrid>
      <w:tr w:rsidR="000B1974" w:rsidRPr="000B1974" w:rsidTr="000B1974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Ориентировочная стоимость работ тыс.  руб.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Исполнитель мероприятия</w:t>
            </w:r>
          </w:p>
        </w:tc>
      </w:tr>
      <w:tr w:rsidR="000B1974" w:rsidRPr="000B1974" w:rsidTr="000B197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2013- 2015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74" w:rsidRPr="000B1974" w:rsidTr="000B197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плакатов, листовок на 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противопожарную тематику, стендов «01»,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установка плакатов и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растяжек на улицах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Серебрянского сельского 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Подворный обход жилого сектора: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-проведение проверок дымоходов и печного отопления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120,0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МУП «Ремжилсервис»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Зимнее содержание дорог и проездов к пожарным водоемам, </w:t>
            </w:r>
            <w:proofErr w:type="gramStart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обеспечения пожарной безопасности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116,0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56,0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Организация или лицо, определенное по итогам размещения муниципального заказа на зимнее время содержание дорог и дорожных сооружений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Ремонт, содержание  и восстановление, поддержание в исправном состоянии источников противопожарного водоснабжения и водоемов, очистка всех водоемов  населенных пунктов от ила и зарослей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Администрация Серебрянского сельского поселения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съездов   и подъездов  с площадкой с твердым покрытием  к естественным водоемам,  обеспечение 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подъездных путей к пожарным водоемам п. Оныл (население 473 чел.) -1 водоем,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п. Серебрянка </w:t>
            </w:r>
            <w:proofErr w:type="gramStart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-(</w:t>
            </w:r>
            <w:proofErr w:type="gramEnd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население  759 чел.)-7 водоемов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Серебрянского сельского поселения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Обучение членов комиссии по ЧС и ГО и неработающего населения поселения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24,0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Администрация Серебрянского сельского поселения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Устройство (обновление) минерализованных полос по периметру населенных пунктов, находящихся в зоне возможных лесных пожаров, обеспечение противопожарных разрывов от населенных пунктов до границы лесного массива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Администрация Серебрянского сельского поселения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Ликвидация ветхих и аварийных строений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54,5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МУП «Ремжилсервис»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Приобретение  и установка сре</w:t>
            </w:r>
            <w:proofErr w:type="gramStart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дств  зв</w:t>
            </w:r>
            <w:proofErr w:type="gramEnd"/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уковой сигнализации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для оповещения населения в случае пожара в п. Оныл и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п. Серебрянка - 2 средства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eastAsia="Times New Roman" w:hAnsi="Times New Roman" w:cs="Times New Roman"/>
                <w:sz w:val="28"/>
                <w:szCs w:val="28"/>
              </w:rPr>
              <w:t>200,0</w:t>
            </w:r>
          </w:p>
          <w:p w:rsidR="000B1974" w:rsidRPr="000B1974" w:rsidRDefault="000B1974" w:rsidP="000B197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Администрация Серебрянского сельского поселения</w:t>
            </w: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установка цистерн 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 забор воды для пожарной безопасности населенных пунктов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Серебрянского </w:t>
            </w: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Переоборудование  автотранспорта, предназначенного для тушения пожаров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eastAsia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Проведение капитального ремонта или текущего ремонта здания  пожарного Депо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eastAsia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74" w:rsidRPr="000B1974" w:rsidTr="000B1974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b/>
                <w:sz w:val="28"/>
                <w:szCs w:val="28"/>
              </w:rPr>
              <w:t>2762,0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b/>
                <w:sz w:val="28"/>
                <w:szCs w:val="28"/>
              </w:rPr>
              <w:t>1200,0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b/>
                <w:sz w:val="28"/>
                <w:szCs w:val="28"/>
              </w:rPr>
              <w:t>465,5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1974">
              <w:rPr>
                <w:rFonts w:ascii="Times New Roman" w:hAnsi="Times New Roman" w:cs="Times New Roman"/>
                <w:b/>
                <w:sz w:val="28"/>
                <w:szCs w:val="28"/>
              </w:rPr>
              <w:t>1096,5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74" w:rsidRPr="000B1974" w:rsidRDefault="000B1974" w:rsidP="000B197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8. Механизм реализации Программы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Основными критериями распределения финансовых ресурсов для реализации Программы являются: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наличие разработанной и утвержденной программы пожарной безопасности муниципального образования "Серебрянское сельское поселение";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наличие местной нормативной правовой базы, положения которой соответствуют федеральной нормативной правовой базе и нормативной правовой базе соответствующего субъекта Российской Федерации.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9. Управление и контроль по  реализации Программы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Система управления Программой включает заказчика Программы в лице главы муниципального образования "Серебрянское сельское поселение".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Функции системы управления Программой распределяются следующим образом: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заказчик Программы осуществляет общую координацию работ, формирует нормативную базу, вносит предложения по распределению финансовых ресурсов для реализации мероприятий Программы, выделяемых из местного бюджета;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заказчик Программы организует работу по реализации Программы в рамках своих полномочий совместно с государственным учреждением "69-й отряд Федеральной противопожарной службы по Гайнскому району Пермского края", с финансовыми и налоговыми органами, решает вопросы бюджетного финансирования на местном уровне;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lastRenderedPageBreak/>
        <w:t>администрация муниципального образования "Серебрянское сельское поселение" реализует Программу, контролирует соблюдение положений и сроков реализации мероприятий Программы в соответствии с установленным порядком, разрабатывает предложения по более эффективным методам решения проблемы укрепления пожарной безопасности муниципального образования, осуществляет ежеквартальный анализ выполнения Программы.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19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B1974">
        <w:rPr>
          <w:rFonts w:ascii="Times New Roman" w:hAnsi="Times New Roman" w:cs="Times New Roman"/>
          <w:sz w:val="28"/>
          <w:szCs w:val="28"/>
        </w:rPr>
        <w:t xml:space="preserve"> целевым использованием средств осуществляется в соответствии с действующим законодательством.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10. Оценка эффективности социально-экономических последствий реализации Программы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В соответствии с целью и задачами Программы в качестве оценки ее эффективности должно рассматриваться обеспечение на должном уровне первичных мер пожарной безопасности, установленных настоящей Программой, направленных на предотвращение пожаров, спасение людей и имущества от пожаров.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По окончании реализации Программы к концу 2014 года должен быть решен ряд важнейших вопросов в области укрепления пожарной безопасности муниципального образования "Серебрянское сельское поселение", что позволит добиться ощутимого улучшения ситуации и значительно снизить затраты на решение данной проблемы в дальнейшем.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Реализация Программы обеспечит: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снижение количества пожаров, уровня гибели и травматизма людей на пожарах, материального ущерба, возникающего в результате пожаров на территории муниципального образования "Серебрянское сельское поселение", в результате: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укрепления материально-технической базы системы обеспечения пожарной безопасности на территории муниципального образования "Серебрянское сельское поселение";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повышения правового сознания населения в целях соблюдения им норм и правил пожарной безопасности;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-повышение уровня культуры пожарной безопасности среди населения, улучшения противопожарной защиты объектов бюджетной сферы, жилых домов граждан;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1974">
        <w:rPr>
          <w:rFonts w:ascii="Times New Roman" w:hAnsi="Times New Roman" w:cs="Times New Roman"/>
          <w:sz w:val="28"/>
          <w:szCs w:val="28"/>
        </w:rPr>
        <w:t>- сокращения времени прибытия соответствующих служб на место пожара и повышения эффективности их деятельности при оказании помощи пострадавшим.</w:t>
      </w: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P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jc w:val="both"/>
        <w:rPr>
          <w:sz w:val="28"/>
          <w:szCs w:val="28"/>
        </w:rPr>
      </w:pPr>
    </w:p>
    <w:p w:rsidR="000B1974" w:rsidRDefault="000B1974" w:rsidP="000B1974">
      <w:pPr>
        <w:ind w:firstLine="900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1974" w:rsidRDefault="000B1974" w:rsidP="000B1974">
      <w:pPr>
        <w:jc w:val="both"/>
        <w:rPr>
          <w:rFonts w:ascii="Times New Roman" w:hAnsi="Times New Roman" w:cs="Times New Roman"/>
        </w:rPr>
      </w:pPr>
    </w:p>
    <w:p w:rsidR="004C1E98" w:rsidRDefault="004C1E98"/>
    <w:sectPr w:rsidR="004C1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1974"/>
    <w:rsid w:val="000B1974"/>
    <w:rsid w:val="004C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974"/>
    <w:rPr>
      <w:color w:val="0000FF"/>
      <w:u w:val="single"/>
    </w:rPr>
  </w:style>
  <w:style w:type="paragraph" w:customStyle="1" w:styleId="ConsPlusCell">
    <w:name w:val="ConsPlusCell"/>
    <w:uiPriority w:val="99"/>
    <w:rsid w:val="000B19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6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AA48719E5D40229EF7BD59C53DC5C1F1B88CEFB954B38FC693C8F7S6I4K" TargetMode="External"/><Relationship Id="rId13" Type="http://schemas.openxmlformats.org/officeDocument/2006/relationships/hyperlink" Target="consultantplus://offline/ref=04AA48719E5D40229EE9B04FA960CEC8FAEE86EEBB57EDD599C895A06D2B16S7IF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AA48719E5D40229EE9B04FA96AC8C8FAEE86E2B359E4D599C895A06D2B167F16C9C63A833C470C6864S4I8K" TargetMode="External"/><Relationship Id="rId12" Type="http://schemas.openxmlformats.org/officeDocument/2006/relationships/hyperlink" Target="consultantplus://offline/ref=04AA48719E5D40229EF7BD59C53DC5C7F9B682E2B009B9879F9FCASFI0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AA48719E5D40229EE9B04FA960CEC8FAEE86EEBB57EDD599C895A06D2B16S7IFK" TargetMode="External"/><Relationship Id="rId11" Type="http://schemas.openxmlformats.org/officeDocument/2006/relationships/hyperlink" Target="consultantplus://offline/ref=04AA48719E5D40229EF7BD59C53DC5C1F3B38AEFBC54B38FC693C8F7S6I4K" TargetMode="External"/><Relationship Id="rId5" Type="http://schemas.openxmlformats.org/officeDocument/2006/relationships/hyperlink" Target="consultantplus://offline/ref=04AA48719E5D40229EF7BD59C53DC5C1F3B28CEBB854B38FC693C8F7S6I4K" TargetMode="External"/><Relationship Id="rId15" Type="http://schemas.openxmlformats.org/officeDocument/2006/relationships/hyperlink" Target="consultantplus://offline/ref=04AA48719E5D40229EE9B04FA96AC8C8FAEE86E2B359E4D599C895A06D2B167F16C9C63A833C470C6860S4I7K" TargetMode="External"/><Relationship Id="rId10" Type="http://schemas.openxmlformats.org/officeDocument/2006/relationships/hyperlink" Target="consultantplus://offline/ref=04AA48719E5D40229EF7BD59C53DC5C1F3B28CEBB854B38FC693C8F7S6I4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AA48719E5D40229EF7BD59C53DC5C1F3B18FEAB854B38FC693C8F7S6I4K" TargetMode="External"/><Relationship Id="rId14" Type="http://schemas.openxmlformats.org/officeDocument/2006/relationships/hyperlink" Target="consultantplus://offline/ref=04AA48719E5D40229EE9B04FA96AC8C8FAEE86E2B359E4D599C895A06D2B167F16C9C63A833C470C6860S4I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668F2-F572-48B0-AFC5-BC477BDE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2875</Words>
  <Characters>16391</Characters>
  <Application>Microsoft Office Word</Application>
  <DocSecurity>0</DocSecurity>
  <Lines>136</Lines>
  <Paragraphs>38</Paragraphs>
  <ScaleCrop>false</ScaleCrop>
  <Company>Reanimator Extreme Edition</Company>
  <LinksUpToDate>false</LinksUpToDate>
  <CharactersWithSpaces>19228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2013-02-06T05:17:00Z</dcterms:created>
  <dcterms:modified xsi:type="dcterms:W3CDTF">2013-02-06T05:21:00Z</dcterms:modified>
</cp:coreProperties>
</file>